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E7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40" w:lineRule="exact"/>
        <w:jc w:val="distribute"/>
        <w:textAlignment w:val="auto"/>
        <w:rPr>
          <w:rFonts w:hint="default" w:ascii="Times New Roman" w:hAnsi="Times New Roman" w:cs="Times New Roman"/>
          <w:b w:val="0"/>
          <w:bCs/>
          <w:spacing w:val="0"/>
          <w:sz w:val="84"/>
          <w:szCs w:val="8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84"/>
          <w:szCs w:val="84"/>
        </w:rPr>
        <w:t>中共达州市委组织部</w:t>
      </w:r>
    </w:p>
    <w:p w14:paraId="28337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8" w:lineRule="exact"/>
        <w:ind w:firstLine="0" w:firstLine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20955</wp:posOffset>
                </wp:positionV>
                <wp:extent cx="6120130" cy="8232775"/>
                <wp:effectExtent l="0" t="31750" r="13970" b="4127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8232775"/>
                          <a:chOff x="4061" y="2957"/>
                          <a:chExt cx="9638" cy="12965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4061" y="2957"/>
                            <a:ext cx="9638" cy="0"/>
                          </a:xfrm>
                          <a:prstGeom prst="line">
                            <a:avLst/>
                          </a:prstGeom>
                          <a:ln w="6350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6"/>
                        <wps:cNvCnPr/>
                        <wps:spPr>
                          <a:xfrm>
                            <a:off x="4061" y="15922"/>
                            <a:ext cx="9638" cy="0"/>
                          </a:xfrm>
                          <a:prstGeom prst="line">
                            <a:avLst/>
                          </a:prstGeom>
                          <a:ln w="6350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65pt;margin-top:1.65pt;height:648.25pt;width:481.9pt;z-index:251659264;mso-width-relative:page;mso-height-relative:page;" coordorigin="4061,2957" coordsize="9638,12965" o:gfxdata="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TlOakdoAAAAKAQAADwAAAAAAAAABACAAAAAiAAAAZHJzL2Rvd25yZXYueG1sUEsB&#10;AhQAFAAAAAgAh07iQHZ3HqSeAgAAMQcAAA4AAAAAAAAAAQAgAAAAKQEAAGRycy9lMm9Eb2MueG1s&#10;UEsFBgAAAAAGAAYAWQEAADkGAAAAAA==&#10;">
                <o:lock v:ext="edit" aspectratio="f"/>
                <v:line id="_x0000_s1026" o:spid="_x0000_s1026" o:spt="20" style="position:absolute;left:4061;top:2957;height:0;width:9638;" filled="f" stroked="t" coordsize="21600,21600" o:gfxdata="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xF+l22AAAA2gAAAA8A&#10;AAAAAAAAAQAgAAAAIgAAAGRycy9kb3ducmV2LnhtbFBLAQIUABQAAAAIAIdO4kAzLwWeOwAAADkA&#10;AAAQAAAAAAAAAAEAIAAAAAUBAABkcnMvc2hhcGV4bWwueG1sUEsFBgAAAAAGAAYAWwEAAK8DAAAA&#10;AA==&#10;">
                  <v:fill on="f" focussize="0,0"/>
                  <v:stroke weight="5pt" color="#FF0000" linestyle="thickThin" joinstyle="round"/>
                  <v:imagedata o:title=""/>
                  <o:lock v:ext="edit" aspectratio="f"/>
                </v:line>
                <v:line id="直接连接符 6" o:spid="_x0000_s1026" o:spt="20" style="position:absolute;left:4061;top:15922;height:0;width:9638;" filled="f" stroked="t" coordsize="21600,21600" o:gfxdata="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mj8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达市组函〔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val="en-US" w:eastAsia="zh-CN"/>
        </w:rPr>
        <w:t>号</w:t>
      </w:r>
    </w:p>
    <w:p w14:paraId="55DB5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00F49E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 w14:paraId="736FD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  <w:t>中共达州市委组织部</w:t>
      </w:r>
    </w:p>
    <w:p w14:paraId="44A10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  <w:t>关于市政协五届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eastAsia="zh-CN"/>
        </w:rPr>
        <w:t>次会议第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  <w:t>267号提案</w:t>
      </w:r>
    </w:p>
    <w:p w14:paraId="07F9C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</w:rPr>
        <w:t>办理情况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  <w:lang w:val="en-US" w:eastAsia="zh-CN"/>
        </w:rPr>
        <w:t>A）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z w:val="44"/>
          <w:szCs w:val="44"/>
        </w:rPr>
        <w:t>的函</w:t>
      </w:r>
    </w:p>
    <w:p w14:paraId="7196F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  <w:lang w:val="en-US" w:eastAsia="zh-CN"/>
        </w:rPr>
      </w:pPr>
    </w:p>
    <w:p w14:paraId="35570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sz w:val="24"/>
          <w:szCs w:val="24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张译木委员：</w:t>
      </w:r>
    </w:p>
    <w:p w14:paraId="4008B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市政协五届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次会议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上提出的《关于创新人才工作模式促进经济发展的建议》（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color w:val="000000"/>
          <w:sz w:val="32"/>
          <w:szCs w:val="32"/>
          <w:lang w:val="en-US" w:eastAsia="zh-CN"/>
        </w:rPr>
        <w:t>267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号提案）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收悉。现将办理情况函告如下：</w:t>
      </w:r>
    </w:p>
    <w:p w14:paraId="7E22A4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一、主要做法</w:t>
      </w:r>
    </w:p>
    <w:p w14:paraId="47E4F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  <w:lang w:val="en-US" w:eastAsia="zh-CN"/>
        </w:rPr>
        <w:t>（一）创新方式、优化程序，千方百计引进人才。</w:t>
      </w: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常态开展赴外引才。坚持以“达人英才计划”为统揽，重点围绕“双招双引”组织实施，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年组建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" w:eastAsia="zh-CN"/>
        </w:rPr>
        <w:t>17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支引才小分队赴全国七大片区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余所高校引才，开展线上推介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余场次、现场宣讲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余场次；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年坚持招商与招才并举、引资与引智并重，与全市招商引资“比拼拉练”专场活动同步进行，今年上半年已赴厦门、上海、杭州等高校引才。</w:t>
      </w: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全职引进优秀人才。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年全年计划开展集中引才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次，面向全国引进一批经济社会发展急需的高层次人才来达工作。经用人单位申报，市委组织部、市人力资源社会保障局汇总审核，上半年集中引才共计划引进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1139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人。</w:t>
      </w: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柔性引进领军人才。围绕“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N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”现代产业集群，推出重大科技攻关领军型人才（团队）“招贤榜”，给予最高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亿元综合资助等优厚政策。实施“上市公司培育计划”，链接希达集团来达对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家具备上市条件的优质企业进行辅导培育。举办“院士（专家）达州行”等活动，与哈尔滨工业大学、中国人民大学等高校新签订合作协议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" w:eastAsia="zh-CN"/>
        </w:rPr>
        <w:t>个。</w:t>
      </w:r>
    </w:p>
    <w:p w14:paraId="1DF0A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  <w:lang w:val="en-US" w:eastAsia="zh-CN"/>
        </w:rPr>
        <w:t>（二）整合资源、紧盯实效，多措并举培育人才。</w:t>
      </w: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支持人才交流合作。支持达州职业技术学院创建省级“双高计划”高职院校，支持达州中医职院与市中西医结合医院融合发展，今年以来，达职院、中医职院邀请四川大学、电子科技大学等知名高校专家来达开展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余场学术交流和合作科研。</w:t>
      </w: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推进产教融合发展。举办“职教进园区·校企面对面”活动，摸清校企合作需求，优化调整专业结构，鼓励职校学生本地实习就业，与市内外知名企业共建实训基地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个，对接“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N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”现代产业集群与企业合作开设订单班、冠名班、定制班等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个。</w:t>
      </w: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全力推动校企合作。统筹协调对接政策、资金、要素等，支持工业园区建设创业园区（孵化基地），帮助企业解决技术工人招引、产研基地建设等。引导瓮福化工、川环科技等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多家重点企业加强与清华大学、四川大学等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余家科研院校在技术、人才、知识产权运用等方面进行深入合作，促进本地企业人才队伍水平不断提升。</w:t>
      </w:r>
    </w:p>
    <w:p w14:paraId="24526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  <w:lang w:val="en-US" w:eastAsia="zh-CN"/>
        </w:rPr>
        <w:t>（三）升级政策、完善机制，真金白银奖励人才。</w:t>
      </w: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升级完善政策。为保持人才政策的创新性、适用性和竞争力，我们学习借鉴周边城市经验做法，对全市人才政策进行了调研评估、系统梳理、优化整合，将于近期出台新的人才引进政策，持续优化人才发展环境，进一步激发人才创新活力，让优秀的人才能够享受更多的政策红利。</w:t>
      </w: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创新实践“政聘企用”。指导宣汉县开展“政聘企用”专项改革，按照“个人意愿、企业需求”原则，统筹使用事业单位人才储备编制，通过“达人英才计划”招引人才，为宣汉微玻纤新材料研究院补充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名优秀硕博人才，协助开展创新创业平台打造、科技攻关、项目推进等工作，全力护航企业发展壮大。</w:t>
      </w: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正向激励人才。出台“达人计划”，设置“凤凰达人”和“巴渠达人”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个子项目，首轮评选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名优秀人才和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个优秀团队，拨付资助资金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450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万元。常态化举办“技能达人擂台赛”，组织各领域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余名优秀技能人才展开角逐，评选金、银、铜三类技能达人，给予最高</w:t>
      </w:r>
      <w:r>
        <w:rPr>
          <w:rFonts w:hint="default" w:ascii="Times New Roman" w:hAnsi="Times New Roman" w:eastAsia="方正仿宋简体" w:cs="Times New Roman"/>
          <w:b w:val="0"/>
          <w:i w:val="0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万元奖金。</w:t>
      </w:r>
    </w:p>
    <w:p w14:paraId="2BF811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  <w:lang w:val="en-US" w:eastAsia="zh-CN"/>
        </w:rPr>
        <w:t>二、下一步工作打算</w:t>
      </w:r>
    </w:p>
    <w:p w14:paraId="0671B9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下一步，将积极融入全省“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pacing w:val="0"/>
          <w:sz w:val="32"/>
          <w:szCs w:val="32"/>
          <w:lang w:val="en-US" w:eastAsia="zh-CN"/>
        </w:rPr>
        <w:t>N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”人才发展雁阵格局，切实为“一区一枢纽一中心”建设提供坚强人才保障和智力支持。</w:t>
      </w:r>
      <w:r>
        <w:rPr>
          <w:rFonts w:hint="default" w:ascii="Times New Roman" w:hAnsi="Times New Roman" w:eastAsia="方正楷体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一是加大招引力度。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采取“走进高校+集中引才”方式，聚焦发展新质生产力着力点，围绕“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N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”产业发展，为重点民营企业引进专业技术人才，不断做大达州人才总量。</w:t>
      </w:r>
      <w:r>
        <w:rPr>
          <w:rFonts w:hint="default" w:ascii="Times New Roman" w:hAnsi="Times New Roman" w:eastAsia="方正楷体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二是推进产教融合。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鼓励企业与高职院校加强合作，推行产教融合、校企合作、工学一体培养模式，满足企业对实用型人才的需求。</w:t>
      </w:r>
    </w:p>
    <w:p w14:paraId="0AE49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最后，再次感谢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对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达州人才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工作的大力支持！</w:t>
      </w:r>
    </w:p>
    <w:p w14:paraId="74822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54ACD3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1C69C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left="0" w:leftChars="0" w:right="1025" w:rightChars="488" w:firstLine="0" w:firstLine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中共达州市委组织部</w:t>
      </w:r>
    </w:p>
    <w:p w14:paraId="48A13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right="1283" w:rightChars="611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</w:p>
    <w:p w14:paraId="49A75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（联系人：贺小莉    联系电话：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sz w:val="32"/>
          <w:szCs w:val="32"/>
          <w:lang w:val="en-US" w:eastAsia="zh-CN"/>
        </w:rPr>
        <w:t>18780844110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）</w:t>
      </w:r>
    </w:p>
    <w:p w14:paraId="4AE1677E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47C21498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130FAB2C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00258509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14AB425A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0A045B15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3AB70C8B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3167DC22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7FBD4478">
      <w:pPr>
        <w:pStyle w:val="2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18964B44">
      <w:pPr>
        <w:pStyle w:val="2"/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073FC3D4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293EDDDF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41895D33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6CAB6381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495C1DF8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4599881E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4A3AC13E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070332EE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0A2C853A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2457966B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2EAA461D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76549010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2CEA1215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3FF94D69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1DEE9B86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4ECD8A47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11279137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5E655A95">
      <w:pP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</w:pPr>
    </w:p>
    <w:p w14:paraId="4CF9A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17" w:leftChars="100" w:right="210" w:rightChars="100" w:hanging="807" w:hangingChars="3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  <w:t>抄送：</w:t>
      </w:r>
      <w:r>
        <w:rPr>
          <w:rFonts w:hint="default" w:ascii="Times New Roman" w:hAnsi="Times New Roman" w:eastAsia="方正仿宋简体" w:cs="Times New Roman"/>
          <w:b/>
          <w:color w:val="000000"/>
          <w:sz w:val="28"/>
          <w:szCs w:val="28"/>
        </w:rPr>
        <w:t>市政府督查室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</w:rPr>
        <w:t>，市政协提案委</w:t>
      </w:r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  <w:lang w:val="en-US" w:eastAsia="zh-CN"/>
        </w:rPr>
        <w:t>，市人社局，四川文理学院，市教育局，市经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color w:val="000000"/>
          <w:spacing w:val="-6"/>
          <w:sz w:val="28"/>
          <w:szCs w:val="28"/>
          <w:lang w:val="en-US" w:eastAsia="zh-CN"/>
        </w:rPr>
        <w:t>信局，市经合外事局。</w:t>
      </w:r>
    </w:p>
    <w:sectPr>
      <w:footerReference r:id="rId3" w:type="default"/>
      <w:pgSz w:w="11906" w:h="16838"/>
      <w:pgMar w:top="1701" w:right="1474" w:bottom="1134" w:left="1587" w:header="851" w:footer="1247" w:gutter="0"/>
      <w:pgNumType w:fmt="numberInDash" w:start="1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515C0">
    <w:pPr>
      <w:pStyle w:val="11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FD8CE"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9FD8CE"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zczMTNmZDcxMjQ3MzUxNjNmN2JjM2RmNTIxMGQifQ=="/>
  </w:docVars>
  <w:rsids>
    <w:rsidRoot w:val="77FE5CAE"/>
    <w:rsid w:val="021C0A27"/>
    <w:rsid w:val="02F370CC"/>
    <w:rsid w:val="06874187"/>
    <w:rsid w:val="08FD0A05"/>
    <w:rsid w:val="093A3411"/>
    <w:rsid w:val="0B197577"/>
    <w:rsid w:val="0C5F4C8B"/>
    <w:rsid w:val="0FF7DD6C"/>
    <w:rsid w:val="142F2A6F"/>
    <w:rsid w:val="15AB792F"/>
    <w:rsid w:val="17AF2EE2"/>
    <w:rsid w:val="18D96991"/>
    <w:rsid w:val="19BFE662"/>
    <w:rsid w:val="1C8F059B"/>
    <w:rsid w:val="1DFE9578"/>
    <w:rsid w:val="21304A63"/>
    <w:rsid w:val="2179692A"/>
    <w:rsid w:val="227D5FFA"/>
    <w:rsid w:val="23F8626D"/>
    <w:rsid w:val="240457BD"/>
    <w:rsid w:val="244D325D"/>
    <w:rsid w:val="24F92117"/>
    <w:rsid w:val="25D16D75"/>
    <w:rsid w:val="263E3967"/>
    <w:rsid w:val="29EA7673"/>
    <w:rsid w:val="30330D58"/>
    <w:rsid w:val="31C648F5"/>
    <w:rsid w:val="3549165D"/>
    <w:rsid w:val="376B4A58"/>
    <w:rsid w:val="37974CEF"/>
    <w:rsid w:val="37DB9C8E"/>
    <w:rsid w:val="37DFA845"/>
    <w:rsid w:val="38612946"/>
    <w:rsid w:val="3A3E40AB"/>
    <w:rsid w:val="3D8D23FA"/>
    <w:rsid w:val="3E410AE4"/>
    <w:rsid w:val="3E720C9E"/>
    <w:rsid w:val="3EFF4A67"/>
    <w:rsid w:val="3F7769B2"/>
    <w:rsid w:val="44D23CF4"/>
    <w:rsid w:val="459D0765"/>
    <w:rsid w:val="4812529F"/>
    <w:rsid w:val="4D945F05"/>
    <w:rsid w:val="4F77348F"/>
    <w:rsid w:val="4FEE6CF2"/>
    <w:rsid w:val="50616088"/>
    <w:rsid w:val="5114328D"/>
    <w:rsid w:val="54D472B2"/>
    <w:rsid w:val="57296FB0"/>
    <w:rsid w:val="576235BA"/>
    <w:rsid w:val="57EB485E"/>
    <w:rsid w:val="5A750FED"/>
    <w:rsid w:val="5A772921"/>
    <w:rsid w:val="5AE91E90"/>
    <w:rsid w:val="5B773940"/>
    <w:rsid w:val="5BBD6722"/>
    <w:rsid w:val="5CB441CB"/>
    <w:rsid w:val="5D9C2D15"/>
    <w:rsid w:val="5E19794C"/>
    <w:rsid w:val="5E559DCF"/>
    <w:rsid w:val="5EE76BB6"/>
    <w:rsid w:val="5F1128A4"/>
    <w:rsid w:val="5F231186"/>
    <w:rsid w:val="5F2DF517"/>
    <w:rsid w:val="6334413C"/>
    <w:rsid w:val="64617B31"/>
    <w:rsid w:val="64B70AD1"/>
    <w:rsid w:val="65D12DAF"/>
    <w:rsid w:val="66387735"/>
    <w:rsid w:val="68617509"/>
    <w:rsid w:val="6EA798F3"/>
    <w:rsid w:val="6F3C2A7E"/>
    <w:rsid w:val="6FFAF692"/>
    <w:rsid w:val="75387844"/>
    <w:rsid w:val="766EA4ED"/>
    <w:rsid w:val="77A44714"/>
    <w:rsid w:val="77FE5CAE"/>
    <w:rsid w:val="79DABDD5"/>
    <w:rsid w:val="79EC705A"/>
    <w:rsid w:val="7C744624"/>
    <w:rsid w:val="7DDEB1FC"/>
    <w:rsid w:val="7DEF9823"/>
    <w:rsid w:val="7E1D3E05"/>
    <w:rsid w:val="7F701C0E"/>
    <w:rsid w:val="7F8709F8"/>
    <w:rsid w:val="7FEDFA3E"/>
    <w:rsid w:val="7FF7AD87"/>
    <w:rsid w:val="87EBDDFB"/>
    <w:rsid w:val="87FF9EAA"/>
    <w:rsid w:val="8EBF52C3"/>
    <w:rsid w:val="A5F77B3B"/>
    <w:rsid w:val="AFFE82E4"/>
    <w:rsid w:val="BD9DE9F7"/>
    <w:rsid w:val="BDFEB701"/>
    <w:rsid w:val="BFFF34A3"/>
    <w:rsid w:val="CDFDC6B4"/>
    <w:rsid w:val="CF9FCF27"/>
    <w:rsid w:val="EBD39F7B"/>
    <w:rsid w:val="EE7F07C6"/>
    <w:rsid w:val="F76723A4"/>
    <w:rsid w:val="F7CD047A"/>
    <w:rsid w:val="F7FCFBA5"/>
    <w:rsid w:val="FBAF5C19"/>
    <w:rsid w:val="FBF56C6A"/>
    <w:rsid w:val="FBFC5F08"/>
    <w:rsid w:val="FCFDA077"/>
    <w:rsid w:val="FD6FC10D"/>
    <w:rsid w:val="FE7FFB7E"/>
    <w:rsid w:val="FFA37940"/>
    <w:rsid w:val="FFAA73A2"/>
    <w:rsid w:val="FFB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Cs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kern w:val="2"/>
      <w:sz w:val="22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kern w:val="0"/>
      <w:sz w:val="20"/>
      <w:szCs w:val="20"/>
    </w:rPr>
  </w:style>
  <w:style w:type="paragraph" w:styleId="5">
    <w:name w:val="index 8"/>
    <w:basedOn w:val="1"/>
    <w:next w:val="1"/>
    <w:qFormat/>
    <w:uiPriority w:val="0"/>
    <w:pPr>
      <w:ind w:left="2940"/>
    </w:pPr>
    <w:rPr>
      <w:rFonts w:ascii="Calibri" w:hAnsi="Calibri" w:eastAsia="宋体" w:cs="Times New Roman"/>
      <w:lang w:bidi="ar-SA"/>
    </w:rPr>
  </w:style>
  <w:style w:type="paragraph" w:styleId="6">
    <w:name w:val="Normal Indent"/>
    <w:basedOn w:val="1"/>
    <w:next w:val="7"/>
    <w:qFormat/>
    <w:uiPriority w:val="99"/>
  </w:style>
  <w:style w:type="paragraph" w:styleId="7">
    <w:name w:val="index 5"/>
    <w:basedOn w:val="1"/>
    <w:next w:val="1"/>
    <w:semiHidden/>
    <w:qFormat/>
    <w:uiPriority w:val="99"/>
    <w:pPr>
      <w:ind w:left="1680"/>
      <w:jc w:val="center"/>
    </w:pPr>
    <w:rPr>
      <w:rFonts w:ascii="方正小标宋简体" w:eastAsia="方正小标宋简体" w:cs="方正小标宋简体"/>
      <w:sz w:val="44"/>
      <w:szCs w:val="44"/>
    </w:rPr>
  </w:style>
  <w:style w:type="paragraph" w:styleId="8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9">
    <w:name w:val="Salutation"/>
    <w:basedOn w:val="1"/>
    <w:next w:val="1"/>
    <w:unhideWhenUsed/>
    <w:qFormat/>
    <w:uiPriority w:val="99"/>
    <w:rPr>
      <w:rFonts w:ascii="Times New Roman" w:hAnsi="Times New Roman"/>
    </w:rPr>
  </w:style>
  <w:style w:type="paragraph" w:styleId="10">
    <w:name w:val="Body Text"/>
    <w:basedOn w:val="1"/>
    <w:next w:val="5"/>
    <w:qFormat/>
    <w:uiPriority w:val="0"/>
    <w:pPr>
      <w:spacing w:after="12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character" w:customStyle="1" w:styleId="1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1615</Words>
  <Characters>1692</Characters>
  <Lines>0</Lines>
  <Paragraphs>0</Paragraphs>
  <TotalTime>12</TotalTime>
  <ScaleCrop>false</ScaleCrop>
  <LinksUpToDate>false</LinksUpToDate>
  <CharactersWithSpaces>1700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2022-11-28T03:25:00Z</dcterms:created>
  <dc:creator>user</dc:creator>
  <cp:lastModifiedBy>XXXX</cp:lastModifiedBy>
  <cp:lastPrinted>2024-08-27T02:04:00Z</cp:lastPrinted>
  <dcterms:modified xsi:type="dcterms:W3CDTF">2024-08-28T07:15:36Z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039FEC24749044BC83147BEDC8B6E813_13</vt:lpwstr>
  </property>
</Properties>
</file>